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369F4C" w14:textId="77777777" w:rsidR="00622E73" w:rsidRDefault="00750CD3" w:rsidP="00622E73">
      <w:pPr>
        <w:rPr>
          <w:rFonts w:ascii="Times New Roman" w:eastAsia="Times New Roman" w:hAnsi="Times New Roman" w:cs="Times New Roman"/>
          <w:sz w:val="24"/>
          <w:szCs w:val="24"/>
        </w:rPr>
      </w:pPr>
      <w:r w:rsidRPr="00750CD3">
        <w:rPr>
          <w:rFonts w:ascii="Times New Roman" w:eastAsia="Calibri" w:hAnsi="Times New Roman" w:cs="Times New Roman"/>
          <w:bCs/>
          <w:sz w:val="28"/>
          <w:lang w:eastAsia="en-US"/>
        </w:rPr>
        <w:t xml:space="preserve">                                                          </w:t>
      </w:r>
      <w:r w:rsidR="00B06471" w:rsidRPr="00B064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</w:p>
    <w:p w14:paraId="240D54D7" w14:textId="77777777" w:rsidR="00622E73" w:rsidRDefault="00622E73" w:rsidP="00622E7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7C7A86" w14:textId="77777777" w:rsidR="00622E73" w:rsidRDefault="00622E73" w:rsidP="00622E7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8D21AD" w14:textId="77777777" w:rsidR="00622E73" w:rsidRDefault="00622E73" w:rsidP="00622E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23702BE" wp14:editId="58B00E44">
            <wp:extent cx="5940425" cy="8170412"/>
            <wp:effectExtent l="0" t="0" r="3175" b="2540"/>
            <wp:docPr id="1" name="Рисунок 1" descr="C:\Users\началка\Desktop\психоло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чалка\Desktop\психолог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0470B" w14:textId="4851C915" w:rsidR="00B06471" w:rsidRPr="00B06471" w:rsidRDefault="00B06471" w:rsidP="00622E73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B0647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УТВЕРЖДЕНО</w:t>
      </w:r>
    </w:p>
    <w:p w14:paraId="695262A9" w14:textId="1FB55CDD" w:rsidR="00B06471" w:rsidRPr="00B06471" w:rsidRDefault="00B06471" w:rsidP="00B064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064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</w:t>
      </w:r>
      <w:r w:rsidR="004E7B2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="00F51F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647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И. о. д</w:t>
      </w:r>
      <w:r w:rsidR="004E7B2D">
        <w:rPr>
          <w:rFonts w:ascii="Times New Roman" w:eastAsia="Times New Roman" w:hAnsi="Times New Roman" w:cs="Times New Roman"/>
          <w:sz w:val="24"/>
          <w:szCs w:val="24"/>
        </w:rPr>
        <w:t xml:space="preserve">иректора </w:t>
      </w:r>
      <w:r w:rsidRPr="00B06471">
        <w:rPr>
          <w:rFonts w:ascii="Times New Roman" w:eastAsia="Times New Roman" w:hAnsi="Times New Roman" w:cs="Times New Roman"/>
          <w:sz w:val="24"/>
          <w:szCs w:val="24"/>
        </w:rPr>
        <w:t>МОБУ СОШ д. М. Горький</w:t>
      </w:r>
    </w:p>
    <w:p w14:paraId="189FDC4B" w14:textId="54D4BC4F" w:rsidR="00B06471" w:rsidRPr="00B06471" w:rsidRDefault="00B06471" w:rsidP="00B064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06471">
        <w:rPr>
          <w:rFonts w:ascii="Times New Roman" w:eastAsia="Times New Roman" w:hAnsi="Times New Roman" w:cs="Times New Roman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sz w:val="24"/>
          <w:szCs w:val="24"/>
        </w:rPr>
        <w:t>Д. Мазитова</w:t>
      </w:r>
    </w:p>
    <w:p w14:paraId="47D2D621" w14:textId="6A77228F" w:rsidR="00B06471" w:rsidRPr="00B06471" w:rsidRDefault="00A50B30" w:rsidP="00B064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Приказ № 133/3 </w:t>
      </w:r>
      <w:r w:rsidR="00B06471" w:rsidRPr="00B06471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B06471">
        <w:rPr>
          <w:rFonts w:ascii="Times New Roman" w:eastAsia="Times New Roman" w:hAnsi="Times New Roman" w:cs="Times New Roman"/>
          <w:sz w:val="24"/>
          <w:szCs w:val="24"/>
        </w:rPr>
        <w:t xml:space="preserve">29 августа </w:t>
      </w:r>
      <w:r w:rsidR="00B06471" w:rsidRPr="00B06471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B06471">
        <w:rPr>
          <w:rFonts w:ascii="Times New Roman" w:eastAsia="Times New Roman" w:hAnsi="Times New Roman" w:cs="Times New Roman"/>
          <w:sz w:val="24"/>
          <w:szCs w:val="24"/>
        </w:rPr>
        <w:t>5</w:t>
      </w:r>
      <w:r w:rsidR="00B06471" w:rsidRPr="00B06471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</w:p>
    <w:p w14:paraId="7E6D8242" w14:textId="77777777" w:rsidR="00B06471" w:rsidRPr="00B06471" w:rsidRDefault="00B06471" w:rsidP="00B064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509EE0" w14:textId="4A2B08C0" w:rsidR="00750CD3" w:rsidRDefault="00750CD3" w:rsidP="00B064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50CD3">
        <w:rPr>
          <w:rFonts w:ascii="Times New Roman" w:eastAsia="Calibri" w:hAnsi="Times New Roman" w:cs="Times New Roman"/>
          <w:bCs/>
          <w:sz w:val="28"/>
          <w:lang w:eastAsia="en-US"/>
        </w:rPr>
        <w:t xml:space="preserve">   </w:t>
      </w:r>
      <w:r w:rsidR="00B06471">
        <w:rPr>
          <w:rFonts w:ascii="Times New Roman" w:eastAsia="Calibri" w:hAnsi="Times New Roman" w:cs="Times New Roman"/>
          <w:bCs/>
          <w:sz w:val="28"/>
          <w:lang w:eastAsia="en-US"/>
        </w:rPr>
        <w:t xml:space="preserve"> </w:t>
      </w:r>
    </w:p>
    <w:p w14:paraId="559E6C80" w14:textId="77777777" w:rsidR="00750CD3" w:rsidRDefault="00750CD3" w:rsidP="0010093F">
      <w:pPr>
        <w:spacing w:after="0" w:line="240" w:lineRule="auto"/>
        <w:ind w:left="105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7655BC2" w14:textId="08EBB57F" w:rsidR="0010093F" w:rsidRDefault="0010093F" w:rsidP="0010093F">
      <w:pPr>
        <w:spacing w:after="0" w:line="240" w:lineRule="auto"/>
        <w:ind w:left="105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Годовой план работы                                                                                                                                                                        педагога – психолога на 2025-2026 учебный год</w:t>
      </w:r>
    </w:p>
    <w:p w14:paraId="2B22D675" w14:textId="77777777" w:rsidR="0010093F" w:rsidRDefault="0010093F" w:rsidP="0010093F">
      <w:pPr>
        <w:spacing w:after="0" w:line="240" w:lineRule="auto"/>
        <w:ind w:left="105"/>
        <w:rPr>
          <w:rFonts w:ascii="Times New Roman" w:eastAsia="Times New Roman" w:hAnsi="Times New Roman" w:cs="Times New Roman"/>
          <w:b/>
          <w:sz w:val="28"/>
        </w:rPr>
      </w:pPr>
    </w:p>
    <w:p w14:paraId="1FE20A1D" w14:textId="2712B110" w:rsidR="0010093F" w:rsidRDefault="0010093F" w:rsidP="0010093F">
      <w:pPr>
        <w:spacing w:after="0" w:line="240" w:lineRule="auto"/>
        <w:ind w:left="105"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Цель: </w:t>
      </w:r>
      <w:r>
        <w:rPr>
          <w:rFonts w:ascii="Times New Roman" w:eastAsia="Times New Roman" w:hAnsi="Times New Roman" w:cs="Times New Roman"/>
          <w:bCs/>
          <w:sz w:val="28"/>
        </w:rPr>
        <w:t>Создание психолого-педагогических условий для гармоничного развития учащихся, их успешной адаптации и социализации в образовательной среде.</w:t>
      </w:r>
    </w:p>
    <w:p w14:paraId="131F6BFC" w14:textId="37B8D18B" w:rsidR="0010093F" w:rsidRDefault="0010093F" w:rsidP="0010093F">
      <w:pPr>
        <w:spacing w:after="0" w:line="240" w:lineRule="auto"/>
        <w:ind w:left="105"/>
      </w:pPr>
      <w:r>
        <w:rPr>
          <w:rFonts w:ascii="Times New Roman" w:eastAsia="Times New Roman" w:hAnsi="Times New Roman" w:cs="Times New Roman"/>
          <w:b/>
          <w:sz w:val="28"/>
        </w:rPr>
        <w:t>Задачи:</w:t>
      </w:r>
    </w:p>
    <w:p w14:paraId="484B9617" w14:textId="16C9CCF8" w:rsidR="0010093F" w:rsidRDefault="0010093F" w:rsidP="0010093F">
      <w:pPr>
        <w:spacing w:after="0" w:line="240" w:lineRule="auto"/>
        <w:ind w:left="105"/>
      </w:pPr>
    </w:p>
    <w:p w14:paraId="56C90D0D" w14:textId="2C873103" w:rsidR="0010093F" w:rsidRDefault="0010093F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  <w:r w:rsidRPr="0010093F">
        <w:rPr>
          <w:rFonts w:ascii="Times New Roman" w:hAnsi="Times New Roman" w:cs="Times New Roman"/>
          <w:sz w:val="28"/>
          <w:szCs w:val="28"/>
        </w:rPr>
        <w:t xml:space="preserve">- Диагностика </w:t>
      </w:r>
      <w:r>
        <w:rPr>
          <w:rFonts w:ascii="Times New Roman" w:hAnsi="Times New Roman" w:cs="Times New Roman"/>
          <w:sz w:val="28"/>
          <w:szCs w:val="28"/>
        </w:rPr>
        <w:t>психологического состояния учащихся на разных возрастных этапах.</w:t>
      </w:r>
    </w:p>
    <w:p w14:paraId="59700240" w14:textId="2D1A0225" w:rsidR="0010093F" w:rsidRDefault="0010093F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Профилактика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тревожности,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других психологических проблем.</w:t>
      </w:r>
    </w:p>
    <w:p w14:paraId="59D110D1" w14:textId="3936ACC2" w:rsidR="0010093F" w:rsidRDefault="0010093F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Коррекционно-развивающая работа с учащимися, имеющими трудности в обучении и поведении.</w:t>
      </w:r>
    </w:p>
    <w:p w14:paraId="018E5849" w14:textId="5572DFF8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Психологическое сопровождение педагогов и родителей.</w:t>
      </w:r>
    </w:p>
    <w:p w14:paraId="3306FF97" w14:textId="08E051B1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психологической грамотности участников образовательного процесса.</w:t>
      </w:r>
    </w:p>
    <w:p w14:paraId="20AAB910" w14:textId="508A5269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65885771" w14:textId="1ADE1D68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b/>
          <w:bCs/>
          <w:sz w:val="28"/>
          <w:szCs w:val="28"/>
        </w:rPr>
      </w:pPr>
      <w:r w:rsidRPr="00397B48">
        <w:rPr>
          <w:rFonts w:ascii="Times New Roman" w:hAnsi="Times New Roman" w:cs="Times New Roman"/>
          <w:b/>
          <w:bCs/>
          <w:sz w:val="28"/>
          <w:szCs w:val="28"/>
        </w:rPr>
        <w:t>Планируемые направления в работе:</w:t>
      </w:r>
    </w:p>
    <w:p w14:paraId="561ADF12" w14:textId="57C3E17F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Диагностическая работа;</w:t>
      </w:r>
    </w:p>
    <w:p w14:paraId="01B44BB9" w14:textId="56CAFC8C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Коррекционно-развивающая;</w:t>
      </w:r>
    </w:p>
    <w:p w14:paraId="444769B1" w14:textId="36432D7E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Консультационная;</w:t>
      </w:r>
    </w:p>
    <w:p w14:paraId="4A34F957" w14:textId="5AF32B51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Организационно-методическая.</w:t>
      </w:r>
    </w:p>
    <w:p w14:paraId="3DD19A51" w14:textId="2D19F1BD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5" w:type="dxa"/>
        <w:tblLook w:val="04A0" w:firstRow="1" w:lastRow="0" w:firstColumn="1" w:lastColumn="0" w:noHBand="0" w:noVBand="1"/>
      </w:tblPr>
      <w:tblGrid>
        <w:gridCol w:w="741"/>
        <w:gridCol w:w="2930"/>
        <w:gridCol w:w="2598"/>
        <w:gridCol w:w="2835"/>
      </w:tblGrid>
      <w:tr w:rsidR="00384EA5" w14:paraId="329823DB" w14:textId="77777777" w:rsidTr="003213C4">
        <w:tc>
          <w:tcPr>
            <w:tcW w:w="741" w:type="dxa"/>
          </w:tcPr>
          <w:p w14:paraId="443864A6" w14:textId="121E9E17" w:rsidR="003213C4" w:rsidRPr="00397B48" w:rsidRDefault="003213C4" w:rsidP="00397B4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B48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39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397B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930" w:type="dxa"/>
          </w:tcPr>
          <w:p w14:paraId="427A150A" w14:textId="3883BC4D" w:rsidR="003213C4" w:rsidRPr="00397B48" w:rsidRDefault="003213C4" w:rsidP="00397B4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B48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598" w:type="dxa"/>
          </w:tcPr>
          <w:p w14:paraId="0C0406DE" w14:textId="2811D20C" w:rsidR="003213C4" w:rsidRPr="00397B48" w:rsidRDefault="003213C4" w:rsidP="00397B4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B48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835" w:type="dxa"/>
          </w:tcPr>
          <w:p w14:paraId="11883CFB" w14:textId="589E10B8" w:rsidR="003213C4" w:rsidRPr="00397B48" w:rsidRDefault="003213C4" w:rsidP="00397B4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B48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3213C4" w14:paraId="1DBC3951" w14:textId="77777777" w:rsidTr="005D6C52">
        <w:tc>
          <w:tcPr>
            <w:tcW w:w="9104" w:type="dxa"/>
            <w:gridSpan w:val="4"/>
          </w:tcPr>
          <w:p w14:paraId="6B3CFCD4" w14:textId="530716F3" w:rsidR="003213C4" w:rsidRPr="003213C4" w:rsidRDefault="003213C4" w:rsidP="003213C4">
            <w:pPr>
              <w:pStyle w:val="a4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13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Диагностическая работа</w:t>
            </w:r>
          </w:p>
        </w:tc>
      </w:tr>
      <w:tr w:rsidR="00384EA5" w14:paraId="6A7F3D71" w14:textId="77777777" w:rsidTr="003213C4">
        <w:tc>
          <w:tcPr>
            <w:tcW w:w="741" w:type="dxa"/>
          </w:tcPr>
          <w:p w14:paraId="6AE9F0ED" w14:textId="05FE24F9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930" w:type="dxa"/>
          </w:tcPr>
          <w:p w14:paraId="2BCC9F52" w14:textId="39914760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Диагностика адаптации первоклассников.</w:t>
            </w:r>
          </w:p>
        </w:tc>
        <w:tc>
          <w:tcPr>
            <w:tcW w:w="2598" w:type="dxa"/>
          </w:tcPr>
          <w:p w14:paraId="441D04D1" w14:textId="2F07E227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35" w:type="dxa"/>
          </w:tcPr>
          <w:p w14:paraId="284E9A39" w14:textId="60C9656D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течения адаптации. Выявление личностных особенностей обучающихся.</w:t>
            </w:r>
          </w:p>
        </w:tc>
      </w:tr>
      <w:tr w:rsidR="00384EA5" w14:paraId="6D7211EF" w14:textId="77777777" w:rsidTr="003213C4">
        <w:tc>
          <w:tcPr>
            <w:tcW w:w="741" w:type="dxa"/>
          </w:tcPr>
          <w:p w14:paraId="2E6515DB" w14:textId="1E0F7036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930" w:type="dxa"/>
          </w:tcPr>
          <w:p w14:paraId="77044B6C" w14:textId="55B89ED3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адаптации, мотивации пятиклассников при переходе из начальной школы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среднюю школу.</w:t>
            </w:r>
          </w:p>
        </w:tc>
        <w:tc>
          <w:tcPr>
            <w:tcW w:w="2598" w:type="dxa"/>
          </w:tcPr>
          <w:p w14:paraId="59227674" w14:textId="4B050496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 - ноябрь</w:t>
            </w:r>
          </w:p>
        </w:tc>
        <w:tc>
          <w:tcPr>
            <w:tcW w:w="2835" w:type="dxa"/>
          </w:tcPr>
          <w:p w14:paraId="1A2736E8" w14:textId="1E5F358B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Изучение течения адаптации пятиклассников. Выявление детей с неблагоприятным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течением адаптации. Оказание им психологической поддержки. </w:t>
            </w:r>
          </w:p>
        </w:tc>
      </w:tr>
      <w:tr w:rsidR="00384EA5" w14:paraId="74F0378D" w14:textId="77777777" w:rsidTr="003213C4">
        <w:tc>
          <w:tcPr>
            <w:tcW w:w="741" w:type="dxa"/>
          </w:tcPr>
          <w:p w14:paraId="4C26EBBE" w14:textId="6192B61E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1.3</w:t>
            </w:r>
          </w:p>
        </w:tc>
        <w:tc>
          <w:tcPr>
            <w:tcW w:w="2930" w:type="dxa"/>
          </w:tcPr>
          <w:p w14:paraId="0C2EC3D9" w14:textId="34C622D2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адаптации обучающихся 10 класса.</w:t>
            </w:r>
          </w:p>
        </w:tc>
        <w:tc>
          <w:tcPr>
            <w:tcW w:w="2598" w:type="dxa"/>
          </w:tcPr>
          <w:p w14:paraId="46B4A227" w14:textId="04DF0E4A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835" w:type="dxa"/>
          </w:tcPr>
          <w:p w14:paraId="1ABD8DA8" w14:textId="3CD45AD1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дезадаптированных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детей.</w:t>
            </w:r>
          </w:p>
        </w:tc>
      </w:tr>
      <w:tr w:rsidR="00384EA5" w14:paraId="56ADDB1E" w14:textId="77777777" w:rsidTr="003213C4">
        <w:tc>
          <w:tcPr>
            <w:tcW w:w="741" w:type="dxa"/>
          </w:tcPr>
          <w:p w14:paraId="3E900E0A" w14:textId="67CF1B25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2930" w:type="dxa"/>
          </w:tcPr>
          <w:p w14:paraId="37776C2D" w14:textId="5E62C5C6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уровня готовности учащихся 4 класса к переходу в среднее звено школы.</w:t>
            </w:r>
          </w:p>
        </w:tc>
        <w:tc>
          <w:tcPr>
            <w:tcW w:w="2598" w:type="dxa"/>
          </w:tcPr>
          <w:p w14:paraId="241434B1" w14:textId="4F8C29A4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835" w:type="dxa"/>
          </w:tcPr>
          <w:p w14:paraId="3636281E" w14:textId="53943C39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Профилактика школьной дезадаптации.</w:t>
            </w:r>
          </w:p>
        </w:tc>
      </w:tr>
      <w:tr w:rsidR="00384EA5" w14:paraId="38843F1E" w14:textId="77777777" w:rsidTr="003213C4">
        <w:tc>
          <w:tcPr>
            <w:tcW w:w="741" w:type="dxa"/>
          </w:tcPr>
          <w:p w14:paraId="66BBEE08" w14:textId="3D1CAAEC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2930" w:type="dxa"/>
          </w:tcPr>
          <w:p w14:paraId="52A78478" w14:textId="084EE0D5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 учащихся 1-11 классов по запросу.</w:t>
            </w:r>
          </w:p>
        </w:tc>
        <w:tc>
          <w:tcPr>
            <w:tcW w:w="2598" w:type="dxa"/>
          </w:tcPr>
          <w:p w14:paraId="16B5BB54" w14:textId="1E6F2951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 по необходимости.</w:t>
            </w:r>
          </w:p>
        </w:tc>
        <w:tc>
          <w:tcPr>
            <w:tcW w:w="2835" w:type="dxa"/>
          </w:tcPr>
          <w:p w14:paraId="54E035FE" w14:textId="35C82FDC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запроса.</w:t>
            </w:r>
          </w:p>
        </w:tc>
      </w:tr>
      <w:tr w:rsidR="00384EA5" w14:paraId="74783751" w14:textId="77777777" w:rsidTr="003213C4">
        <w:tc>
          <w:tcPr>
            <w:tcW w:w="741" w:type="dxa"/>
          </w:tcPr>
          <w:p w14:paraId="447646AD" w14:textId="74E95556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2930" w:type="dxa"/>
          </w:tcPr>
          <w:p w14:paraId="08824074" w14:textId="3C29D84D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классов по запросу классных руководителей, администрации.</w:t>
            </w:r>
          </w:p>
        </w:tc>
        <w:tc>
          <w:tcPr>
            <w:tcW w:w="2598" w:type="dxa"/>
          </w:tcPr>
          <w:p w14:paraId="0574CBE6" w14:textId="3F4A5100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r w:rsidR="00283D6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года.</w:t>
            </w:r>
          </w:p>
        </w:tc>
        <w:tc>
          <w:tcPr>
            <w:tcW w:w="2835" w:type="dxa"/>
          </w:tcPr>
          <w:p w14:paraId="6CBEF2DF" w14:textId="328D3487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личностных особенностей учащихся.</w:t>
            </w:r>
          </w:p>
        </w:tc>
      </w:tr>
      <w:tr w:rsidR="00384EA5" w14:paraId="1BAC645C" w14:textId="77777777" w:rsidTr="003213C4">
        <w:tc>
          <w:tcPr>
            <w:tcW w:w="741" w:type="dxa"/>
          </w:tcPr>
          <w:p w14:paraId="42EF0441" w14:textId="5467366B" w:rsidR="003213C4" w:rsidRDefault="00283D6E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2930" w:type="dxa"/>
          </w:tcPr>
          <w:p w14:paraId="668305C1" w14:textId="2ABF4C44" w:rsidR="003213C4" w:rsidRDefault="00283D6E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адаптации, мотивации первоклассников к учебному процессу (повторное).</w:t>
            </w:r>
          </w:p>
        </w:tc>
        <w:tc>
          <w:tcPr>
            <w:tcW w:w="2598" w:type="dxa"/>
          </w:tcPr>
          <w:p w14:paraId="24D1BF43" w14:textId="493B89CA" w:rsidR="003213C4" w:rsidRDefault="00283D6E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835" w:type="dxa"/>
          </w:tcPr>
          <w:p w14:paraId="1DA34575" w14:textId="70222F1D" w:rsidR="003213C4" w:rsidRDefault="00283D6E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течения адаптации первоклассников. Выявление детей с неблагоприятным течением адаптации.</w:t>
            </w:r>
          </w:p>
        </w:tc>
      </w:tr>
      <w:tr w:rsidR="00384EA5" w14:paraId="639B7929" w14:textId="77777777" w:rsidTr="003213C4">
        <w:tc>
          <w:tcPr>
            <w:tcW w:w="741" w:type="dxa"/>
          </w:tcPr>
          <w:p w14:paraId="3F92E282" w14:textId="2C6C1B1C" w:rsidR="003213C4" w:rsidRDefault="00283D6E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2930" w:type="dxa"/>
          </w:tcPr>
          <w:p w14:paraId="01085AD7" w14:textId="18B5E063" w:rsidR="003213C4" w:rsidRDefault="00283D6E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уровня тревожности у учащихся 9, 11 классов при подготовке к сдаче ГИА, ЕГЭ,</w:t>
            </w:r>
          </w:p>
        </w:tc>
        <w:tc>
          <w:tcPr>
            <w:tcW w:w="2598" w:type="dxa"/>
          </w:tcPr>
          <w:p w14:paraId="43DE9FBE" w14:textId="0D076262" w:rsidR="003213C4" w:rsidRDefault="00283D6E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835" w:type="dxa"/>
          </w:tcPr>
          <w:p w14:paraId="4EA323A6" w14:textId="175C3D3B" w:rsidR="003213C4" w:rsidRDefault="00283D6E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Выявление детей с высокой тревожностью. Выработка рекомендаций классным руководителям.</w:t>
            </w:r>
          </w:p>
        </w:tc>
      </w:tr>
      <w:tr w:rsidR="00384EA5" w14:paraId="67D47575" w14:textId="77777777" w:rsidTr="003213C4">
        <w:tc>
          <w:tcPr>
            <w:tcW w:w="741" w:type="dxa"/>
          </w:tcPr>
          <w:p w14:paraId="5E83FC46" w14:textId="0424D8F6" w:rsidR="003213C4" w:rsidRDefault="00283D6E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1.9 </w:t>
            </w:r>
          </w:p>
        </w:tc>
        <w:tc>
          <w:tcPr>
            <w:tcW w:w="2930" w:type="dxa"/>
          </w:tcPr>
          <w:p w14:paraId="0871F63B" w14:textId="4A987039" w:rsidR="003213C4" w:rsidRDefault="00283D6E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учащихся «группы риска»</w:t>
            </w:r>
          </w:p>
        </w:tc>
        <w:tc>
          <w:tcPr>
            <w:tcW w:w="2598" w:type="dxa"/>
          </w:tcPr>
          <w:p w14:paraId="711B9562" w14:textId="66DB9D7C" w:rsidR="003213C4" w:rsidRDefault="00283D6E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14:paraId="4A3ED73F" w14:textId="64B0BD25" w:rsidR="003213C4" w:rsidRDefault="00283D6E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Выявление особенностей детей, с целью выработки рекомендаций для учителей и родителей. Диагностика девиантного поведения.</w:t>
            </w:r>
          </w:p>
        </w:tc>
      </w:tr>
      <w:tr w:rsidR="00384EA5" w14:paraId="6ADFB7D8" w14:textId="77777777" w:rsidTr="003213C4">
        <w:tc>
          <w:tcPr>
            <w:tcW w:w="741" w:type="dxa"/>
          </w:tcPr>
          <w:p w14:paraId="5CAB0715" w14:textId="3C93A55E" w:rsidR="003213C4" w:rsidRDefault="00283D6E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2930" w:type="dxa"/>
          </w:tcPr>
          <w:p w14:paraId="283B9AF4" w14:textId="624BA396" w:rsidR="003213C4" w:rsidRDefault="00283D6E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в 5-8 классах «Удобно ли тебе в школе?»</w:t>
            </w:r>
          </w:p>
        </w:tc>
        <w:tc>
          <w:tcPr>
            <w:tcW w:w="2598" w:type="dxa"/>
          </w:tcPr>
          <w:p w14:paraId="4DD9DD0A" w14:textId="3212AA12" w:rsidR="003213C4" w:rsidRDefault="00283D6E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835" w:type="dxa"/>
          </w:tcPr>
          <w:p w14:paraId="3A019C8E" w14:textId="1F1D36B9" w:rsidR="003213C4" w:rsidRDefault="00283D6E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психологического климата.</w:t>
            </w:r>
          </w:p>
        </w:tc>
      </w:tr>
      <w:tr w:rsidR="00384EA5" w14:paraId="1E240A18" w14:textId="77777777" w:rsidTr="003213C4">
        <w:tc>
          <w:tcPr>
            <w:tcW w:w="741" w:type="dxa"/>
          </w:tcPr>
          <w:p w14:paraId="239CC584" w14:textId="560983C8" w:rsidR="003213C4" w:rsidRDefault="00283D6E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1.11</w:t>
            </w:r>
          </w:p>
        </w:tc>
        <w:tc>
          <w:tcPr>
            <w:tcW w:w="2930" w:type="dxa"/>
          </w:tcPr>
          <w:p w14:paraId="50523018" w14:textId="3D5EC83C" w:rsidR="003213C4" w:rsidRDefault="00283D6E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уровня учебной мотивации учащихся 2-4 классов.</w:t>
            </w:r>
          </w:p>
        </w:tc>
        <w:tc>
          <w:tcPr>
            <w:tcW w:w="2598" w:type="dxa"/>
          </w:tcPr>
          <w:p w14:paraId="706C6932" w14:textId="74265722" w:rsidR="003213C4" w:rsidRDefault="00283D6E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835" w:type="dxa"/>
          </w:tcPr>
          <w:p w14:paraId="0A0C8A58" w14:textId="34668C5E" w:rsidR="003213C4" w:rsidRDefault="00283D6E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демотивированных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детей.</w:t>
            </w:r>
          </w:p>
        </w:tc>
      </w:tr>
      <w:tr w:rsidR="0078465A" w14:paraId="5D04B9F4" w14:textId="77777777" w:rsidTr="00745088">
        <w:tc>
          <w:tcPr>
            <w:tcW w:w="9104" w:type="dxa"/>
            <w:gridSpan w:val="4"/>
          </w:tcPr>
          <w:p w14:paraId="66F4EBBE" w14:textId="003FB0DC" w:rsidR="0078465A" w:rsidRPr="0078465A" w:rsidRDefault="0078465A" w:rsidP="0078465A">
            <w:pPr>
              <w:pStyle w:val="a4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Коррекционно-развивающая работа</w:t>
            </w:r>
          </w:p>
        </w:tc>
      </w:tr>
      <w:tr w:rsidR="00384EA5" w14:paraId="025E0783" w14:textId="77777777" w:rsidTr="003213C4">
        <w:tc>
          <w:tcPr>
            <w:tcW w:w="741" w:type="dxa"/>
          </w:tcPr>
          <w:p w14:paraId="195EAEFE" w14:textId="518FEC66" w:rsidR="003213C4" w:rsidRDefault="0078465A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930" w:type="dxa"/>
          </w:tcPr>
          <w:p w14:paraId="606C0895" w14:textId="720338D7" w:rsidR="003213C4" w:rsidRDefault="0078465A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учащимися, имеющими трудности в процессе адаптационного периода. Коррекционные занятия с учащимися по запросу.</w:t>
            </w:r>
          </w:p>
        </w:tc>
        <w:tc>
          <w:tcPr>
            <w:tcW w:w="2598" w:type="dxa"/>
          </w:tcPr>
          <w:p w14:paraId="22B44AFA" w14:textId="2CE06787" w:rsidR="003213C4" w:rsidRDefault="0078465A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- апрель</w:t>
            </w:r>
          </w:p>
        </w:tc>
        <w:tc>
          <w:tcPr>
            <w:tcW w:w="2835" w:type="dxa"/>
          </w:tcPr>
          <w:p w14:paraId="79AD247F" w14:textId="0E7D250E" w:rsidR="003213C4" w:rsidRDefault="0078465A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Заполнение документации.</w:t>
            </w:r>
          </w:p>
        </w:tc>
      </w:tr>
      <w:tr w:rsidR="00384EA5" w14:paraId="02EB932A" w14:textId="77777777" w:rsidTr="003213C4">
        <w:tc>
          <w:tcPr>
            <w:tcW w:w="741" w:type="dxa"/>
          </w:tcPr>
          <w:p w14:paraId="6C52EB4D" w14:textId="46411283" w:rsidR="003213C4" w:rsidRDefault="0078465A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930" w:type="dxa"/>
          </w:tcPr>
          <w:p w14:paraId="4419EA73" w14:textId="2654A695" w:rsidR="003213C4" w:rsidRDefault="0078465A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учащимися с ОВЗ по программам сопровождения.</w:t>
            </w:r>
          </w:p>
        </w:tc>
        <w:tc>
          <w:tcPr>
            <w:tcW w:w="2598" w:type="dxa"/>
          </w:tcPr>
          <w:p w14:paraId="1F083A84" w14:textId="6ADFC9FC" w:rsidR="003213C4" w:rsidRDefault="0078465A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14:paraId="19B9AB41" w14:textId="1C8E3574" w:rsidR="003213C4" w:rsidRDefault="0078465A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Заполнение документации.</w:t>
            </w:r>
          </w:p>
        </w:tc>
      </w:tr>
      <w:tr w:rsidR="0078465A" w14:paraId="34B0BF13" w14:textId="77777777" w:rsidTr="00560118">
        <w:tc>
          <w:tcPr>
            <w:tcW w:w="9104" w:type="dxa"/>
            <w:gridSpan w:val="4"/>
          </w:tcPr>
          <w:p w14:paraId="2CB4F1E6" w14:textId="5CCE141A" w:rsidR="0078465A" w:rsidRPr="0078465A" w:rsidRDefault="0078465A" w:rsidP="0078465A">
            <w:pPr>
              <w:pStyle w:val="a4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Консультирование</w:t>
            </w:r>
          </w:p>
        </w:tc>
      </w:tr>
      <w:tr w:rsidR="00384EA5" w14:paraId="17AE5FD4" w14:textId="77777777" w:rsidTr="003213C4">
        <w:tc>
          <w:tcPr>
            <w:tcW w:w="741" w:type="dxa"/>
          </w:tcPr>
          <w:p w14:paraId="7B9F106B" w14:textId="6ED97BAE" w:rsidR="003213C4" w:rsidRDefault="0078465A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2930" w:type="dxa"/>
          </w:tcPr>
          <w:p w14:paraId="2045D4E1" w14:textId="0FDFB183" w:rsidR="003213C4" w:rsidRDefault="0078465A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консультирование родителей и педагогов по запросу, по итогам диагностики.</w:t>
            </w:r>
          </w:p>
        </w:tc>
        <w:tc>
          <w:tcPr>
            <w:tcW w:w="2598" w:type="dxa"/>
          </w:tcPr>
          <w:p w14:paraId="72B7B9C8" w14:textId="59A50617" w:rsidR="003213C4" w:rsidRDefault="0078465A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14:paraId="0D5F2F83" w14:textId="2E3DDE8B" w:rsidR="003213C4" w:rsidRDefault="0078465A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документации.</w:t>
            </w:r>
          </w:p>
        </w:tc>
      </w:tr>
      <w:tr w:rsidR="0078465A" w14:paraId="6A5370EA" w14:textId="77777777" w:rsidTr="00BD0330">
        <w:tc>
          <w:tcPr>
            <w:tcW w:w="9104" w:type="dxa"/>
            <w:gridSpan w:val="4"/>
          </w:tcPr>
          <w:p w14:paraId="4EDC0909" w14:textId="2E9C0624" w:rsidR="0078465A" w:rsidRPr="0078465A" w:rsidRDefault="0078465A" w:rsidP="0078465A">
            <w:pPr>
              <w:pStyle w:val="a4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Организационно-методическая работа</w:t>
            </w:r>
          </w:p>
        </w:tc>
      </w:tr>
      <w:tr w:rsidR="00384EA5" w14:paraId="6E547426" w14:textId="77777777" w:rsidTr="003213C4">
        <w:tc>
          <w:tcPr>
            <w:tcW w:w="741" w:type="dxa"/>
          </w:tcPr>
          <w:p w14:paraId="1E1FA843" w14:textId="1195C4E5" w:rsidR="003213C4" w:rsidRDefault="0078465A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2930" w:type="dxa"/>
          </w:tcPr>
          <w:p w14:paraId="3F86D15B" w14:textId="4AC95BDE" w:rsidR="003213C4" w:rsidRDefault="0078465A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работы.</w:t>
            </w:r>
          </w:p>
        </w:tc>
        <w:tc>
          <w:tcPr>
            <w:tcW w:w="2598" w:type="dxa"/>
          </w:tcPr>
          <w:p w14:paraId="38FBDE22" w14:textId="109043E8" w:rsidR="003213C4" w:rsidRDefault="0078465A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- сентябрь</w:t>
            </w:r>
          </w:p>
        </w:tc>
        <w:tc>
          <w:tcPr>
            <w:tcW w:w="2835" w:type="dxa"/>
          </w:tcPr>
          <w:p w14:paraId="31859FE9" w14:textId="77777777" w:rsidR="003213C4" w:rsidRDefault="003213C4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4EA5" w14:paraId="2444463D" w14:textId="77777777" w:rsidTr="003213C4">
        <w:tc>
          <w:tcPr>
            <w:tcW w:w="741" w:type="dxa"/>
          </w:tcPr>
          <w:p w14:paraId="19D1E04B" w14:textId="5CC665CD" w:rsidR="0078465A" w:rsidRDefault="0078465A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2930" w:type="dxa"/>
          </w:tcPr>
          <w:p w14:paraId="23965C30" w14:textId="738C39A9" w:rsidR="0078465A" w:rsidRDefault="0078465A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деятельности за год.</w:t>
            </w:r>
          </w:p>
        </w:tc>
        <w:tc>
          <w:tcPr>
            <w:tcW w:w="2598" w:type="dxa"/>
          </w:tcPr>
          <w:p w14:paraId="5A5B6717" w14:textId="16234BF0" w:rsidR="0078465A" w:rsidRDefault="0078465A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- июнь</w:t>
            </w:r>
          </w:p>
        </w:tc>
        <w:tc>
          <w:tcPr>
            <w:tcW w:w="2835" w:type="dxa"/>
          </w:tcPr>
          <w:p w14:paraId="7F8ECC65" w14:textId="77777777" w:rsidR="0078465A" w:rsidRDefault="0078465A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4EA5" w14:paraId="17E12EE2" w14:textId="77777777" w:rsidTr="003213C4">
        <w:tc>
          <w:tcPr>
            <w:tcW w:w="741" w:type="dxa"/>
          </w:tcPr>
          <w:p w14:paraId="3126CF36" w14:textId="3B637887" w:rsidR="0078465A" w:rsidRDefault="0078465A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2930" w:type="dxa"/>
          </w:tcPr>
          <w:p w14:paraId="38E80EA7" w14:textId="6D16582A" w:rsidR="0078465A" w:rsidRDefault="00384EA5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и подготовка диагностических мероприятий.</w:t>
            </w:r>
          </w:p>
        </w:tc>
        <w:tc>
          <w:tcPr>
            <w:tcW w:w="2598" w:type="dxa"/>
          </w:tcPr>
          <w:p w14:paraId="3986F3CF" w14:textId="326E9340" w:rsidR="0078465A" w:rsidRDefault="00384EA5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14:paraId="09442F8F" w14:textId="77777777" w:rsidR="0078465A" w:rsidRDefault="0078465A" w:rsidP="00100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75BB11B" w14:textId="77777777" w:rsidR="00397B48" w:rsidRP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7A816265" w14:textId="50A8AEA8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72414782" w14:textId="4D613652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256DB771" w14:textId="7D2320BF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47AC3027" w14:textId="33C0303F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6F079FD3" w14:textId="128B51AC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05C8FC3E" w14:textId="0A819850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28BCFAF9" w14:textId="74F4E7FD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7274C453" w14:textId="049CA841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08EF8216" w14:textId="675E2982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226B3DD0" w14:textId="072F2963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37535FC1" w14:textId="148D5013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0C459E08" w14:textId="65CC4410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685C0BA0" w14:textId="2E36F5F5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0D868303" w14:textId="7C5CB6BE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0BDBA11F" w14:textId="03C0CCC0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167B94DB" w14:textId="1E0A4464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0AEE77F7" w14:textId="797CE4B7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475F4434" w14:textId="2CC86552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1EE3B9E2" w14:textId="215EC455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4B9EB151" w14:textId="2205525C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41355668" w14:textId="3640BC75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6C8AA4D3" w14:textId="1DE22811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0827DFEF" w14:textId="7CC6796F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652D9E91" w14:textId="22291BA3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1E15F277" w14:textId="4B038630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613FB9CD" w14:textId="64C7C98F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5F8C55DA" w14:textId="25C68368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4BAC063F" w14:textId="21787415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250A1143" w14:textId="0E4503B2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08AB7AAA" w14:textId="358D8BAC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12341D01" w14:textId="744968D5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3F47996E" w14:textId="38D5FA16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03E7F1C4" w14:textId="7432A286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5591E2F8" w14:textId="58BD1A56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69A831B4" w14:textId="7487A5C5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12EF7F8A" w14:textId="08FC861C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5AB1A3C2" w14:textId="6BE41D2B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293FF6B4" w14:textId="15E82971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068A838F" w14:textId="0AE5BE93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2ACCB4AB" w14:textId="0A3BBE7E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3107AE5B" w14:textId="0EB8B6F2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5F4F2C3E" w14:textId="7B61278D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5937550A" w14:textId="3AC6548C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65A6589F" w14:textId="39A2BCD4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3332EE87" w14:textId="43F57EE5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3C11E677" w14:textId="15C343D1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7F0D6191" w14:textId="3F65042B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215DAF47" w14:textId="2219FF7A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5A6AA623" w14:textId="48747D1B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37F06055" w14:textId="1BAC6975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40567968" w14:textId="507C64B2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4F2FD94E" w14:textId="79B05A9A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7D90BAE8" w14:textId="345F44F4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45E5030E" w14:textId="7DB315AF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5A53E677" w14:textId="5FBD41DD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7A94A4EE" w14:textId="33884303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0D7F8A02" w14:textId="70DE1FE0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1479DA93" w14:textId="21C2F92B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4FDDB033" w14:textId="06BD7C9B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2E620540" w14:textId="017031E9" w:rsidR="00397B48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</w:p>
    <w:p w14:paraId="483759F6" w14:textId="0E83138E" w:rsidR="00397B48" w:rsidRPr="0010093F" w:rsidRDefault="00397B48" w:rsidP="0010093F">
      <w:pPr>
        <w:spacing w:after="0" w:line="240" w:lineRule="auto"/>
        <w:ind w:left="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</w:p>
    <w:sectPr w:rsidR="00397B48" w:rsidRPr="00100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20258"/>
    <w:multiLevelType w:val="hybridMultilevel"/>
    <w:tmpl w:val="E4065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CD5FDF"/>
    <w:multiLevelType w:val="hybridMultilevel"/>
    <w:tmpl w:val="8C9E2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66D"/>
    <w:rsid w:val="0010093F"/>
    <w:rsid w:val="00283D6E"/>
    <w:rsid w:val="003213C4"/>
    <w:rsid w:val="00384EA5"/>
    <w:rsid w:val="00397B48"/>
    <w:rsid w:val="003A1712"/>
    <w:rsid w:val="004E7B2D"/>
    <w:rsid w:val="00622E73"/>
    <w:rsid w:val="00750CD3"/>
    <w:rsid w:val="0078465A"/>
    <w:rsid w:val="00A50B30"/>
    <w:rsid w:val="00B06471"/>
    <w:rsid w:val="00D8566D"/>
    <w:rsid w:val="00F41430"/>
    <w:rsid w:val="00F51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F2F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93F"/>
    <w:pPr>
      <w:spacing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97B4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2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2E7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93F"/>
    <w:pPr>
      <w:spacing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97B4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2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2E7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4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началка</cp:lastModifiedBy>
  <cp:revision>12</cp:revision>
  <cp:lastPrinted>2025-09-03T07:49:00Z</cp:lastPrinted>
  <dcterms:created xsi:type="dcterms:W3CDTF">2025-08-12T15:35:00Z</dcterms:created>
  <dcterms:modified xsi:type="dcterms:W3CDTF">2025-10-29T04:33:00Z</dcterms:modified>
</cp:coreProperties>
</file>